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0" w:rsidRPr="00CC07FD" w:rsidRDefault="00167EE0" w:rsidP="00167EE0">
      <w:pPr>
        <w:tabs>
          <w:tab w:val="center" w:pos="1440"/>
          <w:tab w:val="center" w:pos="6480"/>
        </w:tabs>
        <w:spacing w:after="0" w:line="360" w:lineRule="auto"/>
        <w:ind w:left="-360" w:right="-360"/>
        <w:rPr>
          <w:rFonts w:ascii="Times New Roman" w:hAnsi="Times New Roman" w:cs="Times New Roman"/>
          <w:b/>
          <w:sz w:val="26"/>
          <w:szCs w:val="26"/>
        </w:rPr>
      </w:pPr>
      <w:r w:rsidRPr="00CC07FD">
        <w:rPr>
          <w:rFonts w:ascii="Times New Roman" w:hAnsi="Times New Roman" w:cs="Times New Roman"/>
          <w:sz w:val="26"/>
          <w:szCs w:val="26"/>
        </w:rPr>
        <w:t>TTYT HUYỆN PHÚ VANG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C07FD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167EE0" w:rsidRPr="00CC07FD" w:rsidRDefault="00167EE0" w:rsidP="00167EE0">
      <w:pPr>
        <w:tabs>
          <w:tab w:val="center" w:pos="1440"/>
          <w:tab w:val="center" w:pos="6480"/>
        </w:tabs>
        <w:spacing w:after="0" w:line="36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 w:rsidRPr="00584C9E"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z-index:251660288" from="256pt,16.55pt" to="391pt,16.55pt">
            <w10:wrap anchorx="page"/>
          </v:line>
        </w:pict>
      </w:r>
      <w:r w:rsidRPr="00584C9E">
        <w:rPr>
          <w:rFonts w:ascii="Times New Roman" w:hAnsi="Times New Roman" w:cs="Times New Roman"/>
          <w:sz w:val="26"/>
          <w:szCs w:val="26"/>
        </w:rPr>
        <w:pict>
          <v:line id="_x0000_s1027" style="position:absolute;left:0;text-align:left;flip:x;z-index:251661312" from="37.75pt,14.05pt" to="109.75pt,14.05pt">
            <w10:wrap anchorx="page"/>
          </v:line>
        </w:pic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C07FD">
        <w:rPr>
          <w:rFonts w:ascii="Times New Roman" w:hAnsi="Times New Roman" w:cs="Times New Roman"/>
          <w:b/>
          <w:sz w:val="26"/>
          <w:szCs w:val="26"/>
        </w:rPr>
        <w:t>TRẠ</w:t>
      </w:r>
      <w:r>
        <w:rPr>
          <w:rFonts w:ascii="Times New Roman" w:hAnsi="Times New Roman" w:cs="Times New Roman"/>
          <w:b/>
          <w:sz w:val="26"/>
          <w:szCs w:val="26"/>
        </w:rPr>
        <w:t>M</w:t>
      </w:r>
      <w:r w:rsidRPr="00CC07FD">
        <w:rPr>
          <w:rFonts w:ascii="Times New Roman" w:hAnsi="Times New Roman" w:cs="Times New Roman"/>
          <w:b/>
          <w:sz w:val="26"/>
          <w:szCs w:val="26"/>
        </w:rPr>
        <w:t xml:space="preserve"> Y TẾ</w:t>
      </w:r>
      <w:r>
        <w:rPr>
          <w:rFonts w:ascii="Times New Roman" w:hAnsi="Times New Roman" w:cs="Times New Roman"/>
          <w:b/>
          <w:sz w:val="26"/>
          <w:szCs w:val="26"/>
        </w:rPr>
        <w:t xml:space="preserve"> XÃ…………..</w:t>
      </w:r>
      <w:r w:rsidRPr="00CC07FD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167EE0" w:rsidRPr="00CC07FD" w:rsidRDefault="00167EE0" w:rsidP="00167EE0">
      <w:pPr>
        <w:tabs>
          <w:tab w:val="center" w:pos="1440"/>
        </w:tabs>
        <w:spacing w:after="0" w:line="360" w:lineRule="auto"/>
        <w:ind w:left="-360"/>
        <w:jc w:val="right"/>
        <w:rPr>
          <w:rFonts w:ascii="Times New Roman" w:hAnsi="Times New Roman" w:cs="Times New Roman"/>
          <w:sz w:val="26"/>
          <w:szCs w:val="26"/>
        </w:rPr>
      </w:pPr>
      <w:r w:rsidRPr="00CC07FD">
        <w:rPr>
          <w:rFonts w:ascii="Times New Roman" w:hAnsi="Times New Roman" w:cs="Times New Roman"/>
          <w:sz w:val="26"/>
          <w:szCs w:val="26"/>
        </w:rPr>
        <w:tab/>
      </w:r>
      <w:r w:rsidRPr="00CC07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……………</w:t>
      </w:r>
      <w:r w:rsidRPr="00CC07F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C07F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CC07FD">
        <w:rPr>
          <w:rFonts w:ascii="Times New Roman" w:hAnsi="Times New Roman" w:cs="Times New Roman"/>
          <w:i/>
          <w:sz w:val="26"/>
          <w:szCs w:val="26"/>
        </w:rPr>
        <w:t xml:space="preserve"> …. </w:t>
      </w:r>
      <w:proofErr w:type="spellStart"/>
      <w:proofErr w:type="gramStart"/>
      <w:r w:rsidRPr="00CC07FD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Pr="00CC07FD">
        <w:rPr>
          <w:rFonts w:ascii="Times New Roman" w:hAnsi="Times New Roman" w:cs="Times New Roman"/>
          <w:i/>
          <w:sz w:val="26"/>
          <w:szCs w:val="26"/>
        </w:rPr>
        <w:t xml:space="preserve"> …. </w:t>
      </w:r>
      <w:proofErr w:type="spellStart"/>
      <w:proofErr w:type="gramStart"/>
      <w:r w:rsidRPr="00CC07FD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proofErr w:type="gramEnd"/>
      <w:r w:rsidRPr="00CC07FD">
        <w:rPr>
          <w:rFonts w:ascii="Times New Roman" w:hAnsi="Times New Roman" w:cs="Times New Roman"/>
          <w:i/>
          <w:sz w:val="26"/>
          <w:szCs w:val="26"/>
        </w:rPr>
        <w:t xml:space="preserve"> 201</w:t>
      </w:r>
    </w:p>
    <w:p w:rsidR="00167EE0" w:rsidRPr="004F12EF" w:rsidRDefault="00167EE0" w:rsidP="00167EE0">
      <w:pPr>
        <w:tabs>
          <w:tab w:val="center" w:pos="720"/>
          <w:tab w:val="center" w:pos="5940"/>
        </w:tabs>
        <w:spacing w:after="0" w:line="288" w:lineRule="auto"/>
        <w:ind w:left="-1260" w:right="-180"/>
        <w:jc w:val="both"/>
        <w:rPr>
          <w:rFonts w:ascii="Times New Roman" w:hAnsi="Times New Roman" w:cs="Times New Roman"/>
          <w:sz w:val="26"/>
          <w:szCs w:val="26"/>
        </w:rPr>
      </w:pPr>
      <w:r w:rsidRPr="004F12EF">
        <w:rPr>
          <w:rFonts w:ascii="Times New Roman" w:hAnsi="Times New Roman" w:cs="Times New Roman"/>
          <w:b/>
          <w:sz w:val="26"/>
          <w:szCs w:val="26"/>
        </w:rPr>
        <w:tab/>
      </w:r>
    </w:p>
    <w:p w:rsidR="00167EE0" w:rsidRPr="00395311" w:rsidRDefault="00167EE0" w:rsidP="00167EE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11">
        <w:rPr>
          <w:rFonts w:ascii="Times New Roman" w:hAnsi="Times New Roman" w:cs="Times New Roman"/>
          <w:b/>
          <w:sz w:val="28"/>
          <w:szCs w:val="28"/>
        </w:rPr>
        <w:t>BIÊN BẢN LÀM VIỆC</w:t>
      </w:r>
    </w:p>
    <w:p w:rsidR="00167EE0" w:rsidRPr="00395311" w:rsidRDefault="00167EE0" w:rsidP="00167EE0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311">
        <w:rPr>
          <w:rFonts w:ascii="Times New Roman" w:hAnsi="Times New Roman" w:cs="Times New Roman"/>
          <w:b/>
          <w:i/>
          <w:sz w:val="28"/>
          <w:szCs w:val="28"/>
        </w:rPr>
        <w:t>(V/</w:t>
      </w:r>
      <w:proofErr w:type="gramStart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v 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xử</w:t>
      </w:r>
      <w:proofErr w:type="spellEnd"/>
      <w:proofErr w:type="gram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môi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giám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sát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bữa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ăn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đông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167EE0" w:rsidRPr="00395311" w:rsidRDefault="00167EE0" w:rsidP="00167EE0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7EE0" w:rsidRDefault="00167EE0" w:rsidP="00167EE0">
      <w:pPr>
        <w:tabs>
          <w:tab w:val="right" w:leader="dot" w:pos="9360"/>
        </w:tabs>
        <w:spacing w:after="0"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95311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167EE0" w:rsidRDefault="00167EE0" w:rsidP="00167EE0">
      <w:pPr>
        <w:tabs>
          <w:tab w:val="right" w:leader="dot" w:pos="9360"/>
        </w:tabs>
        <w:spacing w:after="0"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311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Chúng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tôi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right="-360" w:firstLine="54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tabs>
          <w:tab w:val="right" w:leader="dot" w:pos="6120"/>
          <w:tab w:val="right" w:leader="dot" w:pos="9360"/>
        </w:tabs>
        <w:spacing w:after="0"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. </w:t>
      </w:r>
      <w:r w:rsidRPr="003953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: </w:t>
      </w:r>
      <w:r w:rsidRPr="00395311"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tabs>
          <w:tab w:val="right" w:leader="dot" w:pos="6120"/>
          <w:tab w:val="right" w:leader="dot" w:pos="9360"/>
        </w:tabs>
        <w:spacing w:after="0"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: </w:t>
      </w:r>
      <w:r w:rsidRPr="00395311"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tabs>
          <w:tab w:val="right" w:leader="dot" w:pos="6120"/>
          <w:tab w:val="right" w:leader="dot" w:pos="9360"/>
        </w:tabs>
        <w:spacing w:after="0" w:line="288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2. Ban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Pr="00395311"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tabs>
          <w:tab w:val="right" w:leader="dot" w:pos="6120"/>
          <w:tab w:val="right" w:leader="dot" w:pos="9360"/>
        </w:tabs>
        <w:spacing w:after="0"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. </w:t>
      </w:r>
      <w:r w:rsidRPr="003953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: </w:t>
      </w:r>
      <w:r w:rsidRPr="00395311"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tabs>
          <w:tab w:val="right" w:leader="dot" w:pos="6120"/>
          <w:tab w:val="right" w:leader="dot" w:pos="9360"/>
        </w:tabs>
        <w:spacing w:after="0"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. </w:t>
      </w:r>
      <w:r w:rsidRPr="003953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:</w:t>
      </w:r>
      <w:r w:rsidRPr="00395311"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spacing w:after="0" w:line="288" w:lineRule="auto"/>
        <w:ind w:right="-360" w:firstLine="540"/>
        <w:rPr>
          <w:rFonts w:ascii="Times New Roman" w:hAnsi="Times New Roman" w:cs="Times New Roman"/>
          <w:b/>
          <w:sz w:val="28"/>
          <w:szCs w:val="28"/>
        </w:rPr>
      </w:pPr>
      <w:r w:rsidRPr="00395311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(BTC)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31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31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bữa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tiệc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proofErr w:type="gram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khu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vực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môi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BTC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nướng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giết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mổ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nướng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ruồi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muỗi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ứ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đậy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 BTC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BTC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7EE0" w:rsidRPr="00395311" w:rsidRDefault="00167EE0" w:rsidP="00167EE0">
      <w:pPr>
        <w:spacing w:after="0" w:line="288" w:lineRule="auto"/>
        <w:ind w:right="-360" w:firstLine="54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b.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Vệ</w:t>
      </w:r>
      <w:proofErr w:type="spellEnd"/>
      <w:proofErr w:type="gram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phục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BTC, y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BTC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c.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cụ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....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lau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d.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Nguồn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31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5311">
        <w:rPr>
          <w:rFonts w:ascii="Times New Roman" w:hAnsi="Times New Roman" w:cs="Times New Roman"/>
          <w:sz w:val="28"/>
          <w:szCs w:val="28"/>
        </w:rPr>
        <w:t xml:space="preserve">Rau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tránh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rẻ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sẳn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giò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chả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nem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31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ớt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cậy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31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proofErr w:type="gram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uống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gắp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múc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đậy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ruồi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bặm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nướng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ôi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thiu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ngấm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.</w:t>
      </w:r>
    </w:p>
    <w:p w:rsidR="00167EE0" w:rsidRDefault="00167EE0" w:rsidP="00167EE0">
      <w:pPr>
        <w:spacing w:after="0" w:line="288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67EE0" w:rsidRPr="00395311" w:rsidRDefault="00167EE0" w:rsidP="00167EE0">
      <w:pPr>
        <w:spacing w:after="0" w:line="288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953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395311">
        <w:rPr>
          <w:rFonts w:ascii="Times New Roman" w:hAnsi="Times New Roman" w:cs="Times New Roman"/>
          <w:b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1. Ý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:</w:t>
      </w:r>
    </w:p>
    <w:p w:rsidR="00167EE0" w:rsidRPr="00395311" w:rsidRDefault="00167EE0" w:rsidP="00167EE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7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hoạ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7EE0" w:rsidRPr="00395311" w:rsidRDefault="00167EE0" w:rsidP="00167EE0">
      <w:pPr>
        <w:tabs>
          <w:tab w:val="right" w:leader="dot" w:pos="8640"/>
        </w:tabs>
        <w:spacing w:after="0" w:line="288" w:lineRule="auto"/>
        <w:ind w:right="-36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 xml:space="preserve">        2. Ý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1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95311">
        <w:rPr>
          <w:rFonts w:ascii="Times New Roman" w:hAnsi="Times New Roman" w:cs="Times New Roman"/>
          <w:sz w:val="28"/>
          <w:szCs w:val="28"/>
        </w:rPr>
        <w:t>:</w:t>
      </w:r>
    </w:p>
    <w:p w:rsidR="00167EE0" w:rsidRPr="00395311" w:rsidRDefault="00167EE0" w:rsidP="00167EE0">
      <w:pPr>
        <w:tabs>
          <w:tab w:val="right" w:leader="dot" w:pos="8640"/>
        </w:tabs>
        <w:spacing w:after="0" w:line="288" w:lineRule="auto"/>
        <w:ind w:right="-36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tabs>
          <w:tab w:val="right" w:leader="dot" w:pos="8640"/>
        </w:tabs>
        <w:spacing w:after="0" w:line="288" w:lineRule="auto"/>
        <w:ind w:right="-36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tabs>
          <w:tab w:val="right" w:leader="dot" w:pos="8640"/>
        </w:tabs>
        <w:spacing w:after="0" w:line="288" w:lineRule="auto"/>
        <w:ind w:right="-36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tabs>
          <w:tab w:val="right" w:leader="dot" w:pos="8640"/>
        </w:tabs>
        <w:spacing w:after="0" w:line="288" w:lineRule="auto"/>
        <w:ind w:right="-360"/>
        <w:rPr>
          <w:rFonts w:ascii="Times New Roman" w:hAnsi="Times New Roman" w:cs="Times New Roman"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ab/>
      </w:r>
    </w:p>
    <w:p w:rsidR="00167EE0" w:rsidRPr="00395311" w:rsidRDefault="00167EE0" w:rsidP="00167EE0">
      <w:pPr>
        <w:tabs>
          <w:tab w:val="center" w:pos="1800"/>
          <w:tab w:val="center" w:pos="4320"/>
          <w:tab w:val="center" w:pos="7200"/>
          <w:tab w:val="right" w:leader="dot" w:pos="9000"/>
        </w:tabs>
        <w:spacing w:after="0" w:line="288" w:lineRule="auto"/>
        <w:ind w:left="-360" w:right="-360"/>
        <w:rPr>
          <w:rFonts w:ascii="Times New Roman" w:hAnsi="Times New Roman" w:cs="Times New Roman"/>
          <w:b/>
          <w:sz w:val="28"/>
          <w:szCs w:val="28"/>
        </w:rPr>
      </w:pPr>
      <w:r w:rsidRPr="00395311">
        <w:rPr>
          <w:rFonts w:ascii="Times New Roman" w:hAnsi="Times New Roman" w:cs="Times New Roman"/>
          <w:sz w:val="28"/>
          <w:szCs w:val="28"/>
        </w:rPr>
        <w:tab/>
      </w:r>
      <w:r w:rsidRPr="00395311">
        <w:rPr>
          <w:rFonts w:ascii="Times New Roman" w:hAnsi="Times New Roman" w:cs="Times New Roman"/>
          <w:b/>
          <w:sz w:val="28"/>
          <w:szCs w:val="28"/>
        </w:rPr>
        <w:t>ĐẠI DIỆN BAN TỔ CHỨC</w:t>
      </w:r>
      <w:r w:rsidRPr="00395311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395311">
        <w:rPr>
          <w:rFonts w:ascii="Times New Roman" w:hAnsi="Times New Roman" w:cs="Times New Roman"/>
          <w:b/>
          <w:sz w:val="28"/>
          <w:szCs w:val="28"/>
        </w:rPr>
        <w:tab/>
        <w:t>TRẠM Y TẾ</w:t>
      </w:r>
    </w:p>
    <w:p w:rsidR="00167EE0" w:rsidRDefault="00167EE0" w:rsidP="00167EE0">
      <w:pPr>
        <w:tabs>
          <w:tab w:val="center" w:pos="1800"/>
          <w:tab w:val="center" w:pos="4320"/>
          <w:tab w:val="center" w:pos="7200"/>
          <w:tab w:val="right" w:leader="dot" w:pos="9000"/>
        </w:tabs>
        <w:spacing w:line="288" w:lineRule="auto"/>
        <w:ind w:left="-360" w:right="-360"/>
        <w:rPr>
          <w:rFonts w:ascii="Times New Roman" w:hAnsi="Times New Roman" w:cs="Times New Roman"/>
          <w:b/>
          <w:sz w:val="28"/>
          <w:szCs w:val="28"/>
        </w:rPr>
      </w:pPr>
    </w:p>
    <w:p w:rsidR="009B3A09" w:rsidRDefault="009B3A09" w:rsidP="00167EE0">
      <w:pPr>
        <w:spacing w:line="288" w:lineRule="auto"/>
      </w:pPr>
    </w:p>
    <w:sectPr w:rsidR="009B3A09" w:rsidSect="009B3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EE0"/>
    <w:rsid w:val="00167EE0"/>
    <w:rsid w:val="009B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1</cp:revision>
  <dcterms:created xsi:type="dcterms:W3CDTF">2017-07-18T09:43:00Z</dcterms:created>
  <dcterms:modified xsi:type="dcterms:W3CDTF">2017-07-18T09:44:00Z</dcterms:modified>
</cp:coreProperties>
</file>